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50" w:rsidRDefault="00297450" w:rsidP="00297450">
      <w:r>
        <w:t>Ch 7 review cellular respiration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Define cellular respiration and which organelle uses it?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Draw and label an ATP and ADP molecule.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Draw a concept map connecting cellular respiration, glycolysis, fermentation, aerobic respiration, anaerobic respiration, pyruvic acid, lactic acid, ethyl alcohol, and ATP.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List the steps of the Krebs cycle and where it occurs.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What are the steps of a glycolysis, where do they occur, and how many ATP molecules does each step produce?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Write the word and chemical formula for cellular respiration.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What are NADH and FADH</w:t>
      </w:r>
      <w:r>
        <w:rPr>
          <w:vertAlign w:val="subscript"/>
        </w:rPr>
        <w:t>2</w:t>
      </w:r>
      <w:r>
        <w:t xml:space="preserve"> used for in the ETC?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 xml:space="preserve">What do acetyl CoA, </w:t>
      </w:r>
      <w:proofErr w:type="spellStart"/>
      <w:r>
        <w:t>oxaloacetic</w:t>
      </w:r>
      <w:proofErr w:type="spellEnd"/>
      <w:r>
        <w:t xml:space="preserve"> acid, and citric acid each do?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>What can the byproducts of the Krebs cycle be used for in the human body?</w:t>
      </w:r>
    </w:p>
    <w:p w:rsidR="00297450" w:rsidRDefault="00297450" w:rsidP="00297450">
      <w:pPr>
        <w:pStyle w:val="ListParagraph"/>
        <w:numPr>
          <w:ilvl w:val="0"/>
          <w:numId w:val="1"/>
        </w:numPr>
      </w:pPr>
      <w:r>
        <w:t xml:space="preserve">During aerobic respiration </w:t>
      </w:r>
      <w:proofErr w:type="gramStart"/>
      <w:r>
        <w:t>oxygen</w:t>
      </w:r>
      <w:proofErr w:type="gramEnd"/>
      <w:r>
        <w:t xml:space="preserve"> can accept both protons and electrons from the ETC; what does that produce?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2DF9"/>
    <w:multiLevelType w:val="hybridMultilevel"/>
    <w:tmpl w:val="6616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50"/>
    <w:rsid w:val="0022218B"/>
    <w:rsid w:val="00297450"/>
    <w:rsid w:val="002F6F7C"/>
    <w:rsid w:val="003A5290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8462F-C3BF-4BC0-868C-28530038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2017-03-01T15:49:00Z</dcterms:created>
  <dcterms:modified xsi:type="dcterms:W3CDTF">2017-03-01T15:49:00Z</dcterms:modified>
</cp:coreProperties>
</file>